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E9" w:rsidRDefault="00F14613" w:rsidP="00F14613">
      <w:pPr>
        <w:jc w:val="center"/>
        <w:rPr>
          <w:b/>
          <w:sz w:val="40"/>
          <w:szCs w:val="40"/>
        </w:rPr>
      </w:pPr>
      <w:bookmarkStart w:id="0" w:name="_GoBack"/>
      <w:r w:rsidRPr="00F14613">
        <w:rPr>
          <w:b/>
          <w:sz w:val="40"/>
          <w:szCs w:val="40"/>
        </w:rPr>
        <w:t>KONSANTRASYON GELİŞTİRME ÇALIŞMASI</w:t>
      </w:r>
    </w:p>
    <w:bookmarkEnd w:id="0"/>
    <w:p w:rsidR="00F14613" w:rsidRDefault="00F14613" w:rsidP="00F14613">
      <w:pPr>
        <w:jc w:val="center"/>
        <w:rPr>
          <w:b/>
          <w:sz w:val="40"/>
          <w:szCs w:val="40"/>
        </w:rPr>
      </w:pPr>
      <w:r>
        <w:rPr>
          <w:b/>
          <w:noProof/>
          <w:sz w:val="40"/>
          <w:szCs w:val="40"/>
          <w:lang w:eastAsia="tr-TR"/>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ragraph">
                  <wp:posOffset>146685</wp:posOffset>
                </wp:positionV>
                <wp:extent cx="1276350" cy="885825"/>
                <wp:effectExtent l="0" t="0" r="19050" b="28575"/>
                <wp:wrapNone/>
                <wp:docPr id="1" name="Oval 1"/>
                <wp:cNvGraphicFramePr/>
                <a:graphic xmlns:a="http://schemas.openxmlformats.org/drawingml/2006/main">
                  <a:graphicData uri="http://schemas.microsoft.com/office/word/2010/wordprocessingShape">
                    <wps:wsp>
                      <wps:cNvSpPr/>
                      <wps:spPr>
                        <a:xfrm>
                          <a:off x="0" y="0"/>
                          <a:ext cx="1276350" cy="8858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64.65pt;margin-top:11.55pt;width:100.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" fillcolor="black [3200]" strokecolor="black [1600]" strokeweight="2pt"/>
            </w:pict>
          </mc:Fallback>
        </mc:AlternateContent>
      </w:r>
    </w:p>
    <w:p w:rsidR="00F14613" w:rsidRPr="00F14613" w:rsidRDefault="00F14613" w:rsidP="00F14613">
      <w:pPr>
        <w:rPr>
          <w:sz w:val="40"/>
          <w:szCs w:val="40"/>
        </w:rPr>
      </w:pPr>
    </w:p>
    <w:p w:rsidR="00F14613" w:rsidRDefault="00F14613" w:rsidP="00F14613">
      <w:pPr>
        <w:rPr>
          <w:sz w:val="40"/>
          <w:szCs w:val="40"/>
        </w:rPr>
      </w:pPr>
    </w:p>
    <w:p w:rsidR="00F14613" w:rsidRDefault="00F14613" w:rsidP="00F14613">
      <w:pPr>
        <w:ind w:firstLine="708"/>
        <w:rPr>
          <w:rFonts w:ascii="Times New Roman" w:hAnsi="Times New Roman" w:cs="Times New Roman"/>
          <w:sz w:val="24"/>
          <w:szCs w:val="24"/>
        </w:rPr>
      </w:pPr>
      <w:r>
        <w:rPr>
          <w:rFonts w:ascii="Times New Roman" w:hAnsi="Times New Roman" w:cs="Times New Roman"/>
          <w:sz w:val="24"/>
          <w:szCs w:val="24"/>
        </w:rPr>
        <w:t>Yukarıda görülen siyah çemberi beyaz bir sayfanın ortasına gelecek şekilde ayarlayarak bu sayfayı duvara sabitleyiniz. Sandalyede dik bir şekilde oturarak yarım metre uzaklıktan yukarıdaki şekle sabit bir şekilde bakın. Bakarken gözlerinizi kesinlikle hiç kapatmayın, eğer çok sızlıyor ise sadece bir defa kapatabilirsiniz. Eğer bir süre sonra hiç zorlanmadan iki dakika bakabilmeyi başarırsanız bu defa bir sonraki gün üç dakika bakın.</w:t>
      </w:r>
    </w:p>
    <w:p w:rsidR="00F14613" w:rsidRDefault="00F14613" w:rsidP="00F14613">
      <w:pPr>
        <w:rPr>
          <w:rFonts w:ascii="Times New Roman" w:hAnsi="Times New Roman" w:cs="Times New Roman"/>
          <w:sz w:val="24"/>
          <w:szCs w:val="24"/>
        </w:rPr>
      </w:pPr>
      <w:r>
        <w:rPr>
          <w:rFonts w:ascii="Times New Roman" w:hAnsi="Times New Roman" w:cs="Times New Roman"/>
          <w:sz w:val="24"/>
          <w:szCs w:val="24"/>
        </w:rPr>
        <w:tab/>
        <w:t>Bu çalışmayı iki hafta süreyle yapmaya çalışın. Belli bir süre sonra, dikkatinizin arttığı ve olur olmaz şeyler karşısında eskisi gibi dağılmadığını fark edeceksiniz.</w:t>
      </w:r>
    </w:p>
    <w:p w:rsidR="00F14613" w:rsidRDefault="00F14613" w:rsidP="00F14613">
      <w:pPr>
        <w:rPr>
          <w:rFonts w:ascii="Times New Roman" w:hAnsi="Times New Roman" w:cs="Times New Roman"/>
          <w:sz w:val="24"/>
          <w:szCs w:val="24"/>
        </w:rPr>
      </w:pPr>
    </w:p>
    <w:p w:rsidR="00F14613" w:rsidRDefault="00F14613" w:rsidP="00F14613">
      <w:pPr>
        <w:rPr>
          <w:rFonts w:ascii="Times New Roman" w:hAnsi="Times New Roman" w:cs="Times New Roman"/>
          <w:sz w:val="24"/>
          <w:szCs w:val="24"/>
        </w:rPr>
      </w:pPr>
    </w:p>
    <w:p w:rsidR="00F14613" w:rsidRDefault="00F14613" w:rsidP="00F14613">
      <w:pPr>
        <w:rPr>
          <w:rFonts w:ascii="Times New Roman" w:hAnsi="Times New Roman" w:cs="Times New Roman"/>
          <w:sz w:val="24"/>
          <w:szCs w:val="24"/>
        </w:rPr>
      </w:pPr>
    </w:p>
    <w:p w:rsidR="00F14613" w:rsidRDefault="00F14613" w:rsidP="00F14613">
      <w:pPr>
        <w:rPr>
          <w:rFonts w:ascii="Times New Roman" w:hAnsi="Times New Roman" w:cs="Times New Roman"/>
          <w:sz w:val="24"/>
          <w:szCs w:val="24"/>
        </w:rPr>
      </w:pPr>
    </w:p>
    <w:p w:rsidR="00F14613" w:rsidRDefault="00F14613" w:rsidP="00F14613">
      <w:pPr>
        <w:rPr>
          <w:rFonts w:ascii="Times New Roman" w:hAnsi="Times New Roman" w:cs="Times New Roman"/>
          <w:sz w:val="24"/>
          <w:szCs w:val="24"/>
        </w:rPr>
      </w:pPr>
    </w:p>
    <w:p w:rsidR="00F14613" w:rsidRPr="00F14613" w:rsidRDefault="00F14613" w:rsidP="00F14613">
      <w:pPr>
        <w:ind w:left="4956"/>
        <w:rPr>
          <w:rFonts w:ascii="Times New Roman" w:hAnsi="Times New Roman" w:cs="Times New Roman"/>
          <w:b/>
          <w:sz w:val="24"/>
          <w:szCs w:val="24"/>
        </w:rPr>
      </w:pPr>
      <w:r w:rsidRPr="00F14613">
        <w:rPr>
          <w:rFonts w:ascii="Times New Roman" w:hAnsi="Times New Roman" w:cs="Times New Roman"/>
          <w:b/>
          <w:sz w:val="24"/>
          <w:szCs w:val="24"/>
        </w:rPr>
        <w:t xml:space="preserve">CEYLANPINAR ANADOLU </w:t>
      </w:r>
      <w:proofErr w:type="gramStart"/>
      <w:r w:rsidRPr="00F14613">
        <w:rPr>
          <w:rFonts w:ascii="Times New Roman" w:hAnsi="Times New Roman" w:cs="Times New Roman"/>
          <w:b/>
          <w:sz w:val="24"/>
          <w:szCs w:val="24"/>
        </w:rPr>
        <w:t xml:space="preserve">LİSESİ </w:t>
      </w:r>
      <w:r>
        <w:rPr>
          <w:rFonts w:ascii="Times New Roman" w:hAnsi="Times New Roman" w:cs="Times New Roman"/>
          <w:b/>
          <w:sz w:val="24"/>
          <w:szCs w:val="24"/>
        </w:rPr>
        <w:t xml:space="preserve">    </w:t>
      </w:r>
      <w:r w:rsidRPr="00F14613">
        <w:rPr>
          <w:rFonts w:ascii="Times New Roman" w:hAnsi="Times New Roman" w:cs="Times New Roman"/>
          <w:b/>
          <w:sz w:val="24"/>
          <w:szCs w:val="24"/>
        </w:rPr>
        <w:t>REHBERLİK</w:t>
      </w:r>
      <w:proofErr w:type="gramEnd"/>
      <w:r w:rsidRPr="00F14613">
        <w:rPr>
          <w:rFonts w:ascii="Times New Roman" w:hAnsi="Times New Roman" w:cs="Times New Roman"/>
          <w:b/>
          <w:sz w:val="24"/>
          <w:szCs w:val="24"/>
        </w:rPr>
        <w:t xml:space="preserve"> SERVİSİ</w:t>
      </w:r>
    </w:p>
    <w:p w:rsidR="00F14613" w:rsidRDefault="00F14613" w:rsidP="00F14613">
      <w:pPr>
        <w:ind w:left="4950"/>
        <w:rPr>
          <w:rFonts w:ascii="Times New Roman" w:hAnsi="Times New Roman" w:cs="Times New Roman"/>
          <w:b/>
          <w:sz w:val="24"/>
          <w:szCs w:val="24"/>
        </w:rPr>
      </w:pPr>
      <w:r w:rsidRPr="00F14613">
        <w:rPr>
          <w:rFonts w:ascii="Times New Roman" w:hAnsi="Times New Roman" w:cs="Times New Roman"/>
          <w:b/>
          <w:sz w:val="24"/>
          <w:szCs w:val="24"/>
        </w:rPr>
        <w:t>MEHMET MAHSUN ÖNCEL</w:t>
      </w:r>
    </w:p>
    <w:p w:rsidR="00F14613" w:rsidRDefault="00F14613" w:rsidP="00F14613">
      <w:pPr>
        <w:ind w:left="4950"/>
        <w:rPr>
          <w:rFonts w:ascii="Times New Roman" w:hAnsi="Times New Roman" w:cs="Times New Roman"/>
          <w:b/>
          <w:sz w:val="24"/>
          <w:szCs w:val="24"/>
        </w:rPr>
      </w:pPr>
    </w:p>
    <w:p w:rsidR="00F14613" w:rsidRDefault="00F14613" w:rsidP="00F14613">
      <w:pPr>
        <w:ind w:left="4950"/>
        <w:rPr>
          <w:rFonts w:ascii="Times New Roman" w:hAnsi="Times New Roman" w:cs="Times New Roman"/>
          <w:b/>
          <w:sz w:val="24"/>
          <w:szCs w:val="24"/>
        </w:rPr>
      </w:pPr>
    </w:p>
    <w:p w:rsidR="00F14613" w:rsidRDefault="00F14613" w:rsidP="00F14613">
      <w:pPr>
        <w:ind w:left="4950"/>
        <w:rPr>
          <w:rFonts w:ascii="Times New Roman" w:hAnsi="Times New Roman" w:cs="Times New Roman"/>
          <w:b/>
          <w:sz w:val="24"/>
          <w:szCs w:val="24"/>
        </w:rPr>
      </w:pPr>
    </w:p>
    <w:p w:rsidR="00F14613" w:rsidRDefault="00F14613" w:rsidP="00F14613">
      <w:pPr>
        <w:ind w:left="4950"/>
        <w:rPr>
          <w:rFonts w:ascii="Times New Roman" w:hAnsi="Times New Roman" w:cs="Times New Roman"/>
          <w:b/>
          <w:sz w:val="24"/>
          <w:szCs w:val="24"/>
        </w:rPr>
      </w:pPr>
    </w:p>
    <w:p w:rsidR="00F14613" w:rsidRDefault="00F14613" w:rsidP="00F14613">
      <w:pPr>
        <w:ind w:left="4950"/>
        <w:rPr>
          <w:rFonts w:ascii="Times New Roman" w:hAnsi="Times New Roman" w:cs="Times New Roman"/>
          <w:b/>
          <w:sz w:val="24"/>
          <w:szCs w:val="24"/>
        </w:rPr>
      </w:pPr>
    </w:p>
    <w:p w:rsidR="00F14613" w:rsidRDefault="00F14613" w:rsidP="00F14613">
      <w:pPr>
        <w:ind w:left="4950"/>
        <w:rPr>
          <w:rFonts w:ascii="Times New Roman" w:hAnsi="Times New Roman" w:cs="Times New Roman"/>
          <w:b/>
          <w:sz w:val="24"/>
          <w:szCs w:val="24"/>
        </w:rPr>
      </w:pPr>
    </w:p>
    <w:p w:rsidR="00F14613" w:rsidRDefault="00F14613" w:rsidP="00F14613">
      <w:pPr>
        <w:ind w:left="4950"/>
        <w:rPr>
          <w:rFonts w:ascii="Times New Roman" w:hAnsi="Times New Roman" w:cs="Times New Roman"/>
          <w:b/>
          <w:sz w:val="24"/>
          <w:szCs w:val="24"/>
        </w:rPr>
      </w:pPr>
    </w:p>
    <w:p w:rsidR="00F14613" w:rsidRDefault="00F14613" w:rsidP="00F14613">
      <w:pPr>
        <w:ind w:left="4950"/>
        <w:rPr>
          <w:rFonts w:ascii="Times New Roman" w:hAnsi="Times New Roman" w:cs="Times New Roman"/>
          <w:b/>
          <w:sz w:val="24"/>
          <w:szCs w:val="24"/>
        </w:rPr>
      </w:pPr>
    </w:p>
    <w:p w:rsidR="00F14613" w:rsidRDefault="00F14613" w:rsidP="00F14613">
      <w:pPr>
        <w:jc w:val="center"/>
        <w:rPr>
          <w:rFonts w:ascii="Times New Roman" w:hAnsi="Times New Roman" w:cs="Times New Roman"/>
          <w:b/>
          <w:sz w:val="24"/>
          <w:szCs w:val="24"/>
        </w:rPr>
      </w:pPr>
    </w:p>
    <w:p w:rsidR="00F14613" w:rsidRDefault="00F14613" w:rsidP="00F14613">
      <w:pPr>
        <w:jc w:val="center"/>
        <w:rPr>
          <w:rFonts w:ascii="Times New Roman" w:hAnsi="Times New Roman" w:cs="Times New Roman"/>
          <w:b/>
          <w:sz w:val="24"/>
          <w:szCs w:val="24"/>
        </w:rPr>
      </w:pPr>
      <w:r>
        <w:rPr>
          <w:rFonts w:ascii="Times New Roman" w:hAnsi="Times New Roman" w:cs="Times New Roman"/>
          <w:b/>
          <w:sz w:val="24"/>
          <w:szCs w:val="24"/>
        </w:rPr>
        <w:t>KAYNAKÇA</w:t>
      </w:r>
    </w:p>
    <w:p w:rsidR="00F14613" w:rsidRPr="00F14613" w:rsidRDefault="00F14613" w:rsidP="00F14613">
      <w:pPr>
        <w:rPr>
          <w:rFonts w:ascii="Times New Roman" w:hAnsi="Times New Roman" w:cs="Times New Roman"/>
          <w:sz w:val="24"/>
          <w:szCs w:val="24"/>
        </w:rPr>
      </w:pPr>
      <w:r>
        <w:rPr>
          <w:rFonts w:ascii="Times New Roman" w:hAnsi="Times New Roman" w:cs="Times New Roman"/>
          <w:sz w:val="24"/>
          <w:szCs w:val="24"/>
        </w:rPr>
        <w:t xml:space="preserve">Yaşa, F. (2012). </w:t>
      </w:r>
      <w:proofErr w:type="gramStart"/>
      <w:r>
        <w:rPr>
          <w:rFonts w:ascii="Times New Roman" w:hAnsi="Times New Roman" w:cs="Times New Roman"/>
          <w:sz w:val="24"/>
          <w:szCs w:val="24"/>
        </w:rPr>
        <w:t xml:space="preserve">Üniversiteye Giden Başarı Yolu. </w:t>
      </w:r>
      <w:proofErr w:type="gramEnd"/>
      <w:r>
        <w:rPr>
          <w:rFonts w:ascii="Times New Roman" w:hAnsi="Times New Roman" w:cs="Times New Roman"/>
          <w:sz w:val="24"/>
          <w:szCs w:val="24"/>
        </w:rPr>
        <w:t>Yediveren Yayınları.</w:t>
      </w:r>
      <w:r w:rsidR="00970189">
        <w:rPr>
          <w:rFonts w:ascii="Times New Roman" w:hAnsi="Times New Roman" w:cs="Times New Roman"/>
          <w:sz w:val="24"/>
          <w:szCs w:val="24"/>
        </w:rPr>
        <w:t xml:space="preserve"> İstanbul</w:t>
      </w:r>
    </w:p>
    <w:p w:rsidR="00F14613" w:rsidRPr="00F14613" w:rsidRDefault="00F14613">
      <w:pPr>
        <w:ind w:left="4950"/>
        <w:rPr>
          <w:rFonts w:ascii="Times New Roman" w:hAnsi="Times New Roman" w:cs="Times New Roman"/>
          <w:b/>
          <w:sz w:val="24"/>
          <w:szCs w:val="24"/>
        </w:rPr>
      </w:pPr>
    </w:p>
    <w:sectPr w:rsidR="00F14613" w:rsidRPr="00F14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13"/>
    <w:rsid w:val="00970189"/>
    <w:rsid w:val="00EF70E9"/>
    <w:rsid w:val="00F14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121</Words>
  <Characters>695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2016-03-28T11:24:00Z</dcterms:created>
  <dcterms:modified xsi:type="dcterms:W3CDTF">2016-03-28T11:35:00Z</dcterms:modified>
</cp:coreProperties>
</file>